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FA" w:rsidRPr="00760960" w:rsidRDefault="00760960" w:rsidP="00760960">
      <w:pPr>
        <w:jc w:val="left"/>
        <w:rPr>
          <w:rFonts w:ascii="Arial" w:hAnsi="Arial" w:cs="Arial"/>
          <w:b/>
          <w:sz w:val="48"/>
          <w:szCs w:val="48"/>
          <w:u w:val="single"/>
        </w:rPr>
      </w:pPr>
      <w:r w:rsidRPr="00760960">
        <w:rPr>
          <w:rFonts w:ascii="Arial" w:hAnsi="Arial" w:cs="Arial"/>
          <w:b/>
          <w:sz w:val="48"/>
          <w:szCs w:val="48"/>
          <w:u w:val="single"/>
        </w:rPr>
        <w:t>Jim Huntzinger, BOK Financial</w:t>
      </w:r>
    </w:p>
    <w:p w:rsidR="00760960" w:rsidRPr="00760960" w:rsidRDefault="00760960" w:rsidP="00760960">
      <w:pPr>
        <w:rPr>
          <w:rFonts w:ascii="Arial" w:hAnsi="Arial" w:cs="Arial"/>
          <w:b/>
        </w:rPr>
      </w:pPr>
    </w:p>
    <w:p w:rsidR="00760960" w:rsidRPr="00760960" w:rsidRDefault="00760960" w:rsidP="00760960">
      <w:pPr>
        <w:jc w:val="left"/>
        <w:rPr>
          <w:rFonts w:ascii="Arial" w:hAnsi="Arial" w:cs="Arial"/>
          <w:sz w:val="24"/>
          <w:szCs w:val="24"/>
        </w:rPr>
      </w:pPr>
      <w:r w:rsidRPr="00760960">
        <w:rPr>
          <w:rFonts w:ascii="Arial" w:hAnsi="Arial" w:cs="Arial"/>
          <w:sz w:val="24"/>
          <w:szCs w:val="24"/>
        </w:rPr>
        <w:t xml:space="preserve">Jim </w:t>
      </w:r>
      <w:r w:rsidRPr="00760960">
        <w:rPr>
          <w:rFonts w:ascii="Arial" w:hAnsi="Arial" w:cs="Arial"/>
          <w:sz w:val="24"/>
          <w:szCs w:val="24"/>
        </w:rPr>
        <w:t xml:space="preserve">Huntzinger </w:t>
      </w:r>
      <w:r w:rsidRPr="00760960">
        <w:rPr>
          <w:rFonts w:ascii="Arial" w:hAnsi="Arial" w:cs="Arial"/>
          <w:sz w:val="24"/>
          <w:szCs w:val="24"/>
        </w:rPr>
        <w:t xml:space="preserve">is the Executive Vice President and Chief Investment Officer for BOK Financial, a $30 billion regional financial services company. He is responsible for managing the strategic investment advisors, alternative investments group and the corporations registered investment advisor, </w:t>
      </w:r>
      <w:proofErr w:type="spellStart"/>
      <w:r w:rsidRPr="00760960">
        <w:rPr>
          <w:rFonts w:ascii="Arial" w:hAnsi="Arial" w:cs="Arial"/>
          <w:sz w:val="24"/>
          <w:szCs w:val="24"/>
        </w:rPr>
        <w:t>Cavanal</w:t>
      </w:r>
      <w:proofErr w:type="spellEnd"/>
      <w:r w:rsidRPr="00760960">
        <w:rPr>
          <w:rFonts w:ascii="Arial" w:hAnsi="Arial" w:cs="Arial"/>
          <w:sz w:val="24"/>
          <w:szCs w:val="24"/>
        </w:rPr>
        <w:t xml:space="preserve"> Hill Investment Management, Inc.  Discretionary assets under management total $17 billion.</w:t>
      </w:r>
    </w:p>
    <w:p w:rsidR="00760960" w:rsidRPr="00760960" w:rsidRDefault="00760960" w:rsidP="00760960">
      <w:pPr>
        <w:jc w:val="left"/>
        <w:rPr>
          <w:rFonts w:ascii="Arial" w:hAnsi="Arial" w:cs="Arial"/>
          <w:sz w:val="24"/>
          <w:szCs w:val="24"/>
        </w:rPr>
      </w:pPr>
    </w:p>
    <w:p w:rsidR="00760960" w:rsidRPr="00760960" w:rsidRDefault="00760960" w:rsidP="00760960">
      <w:pPr>
        <w:jc w:val="left"/>
        <w:rPr>
          <w:rFonts w:ascii="Arial" w:hAnsi="Arial" w:cs="Arial"/>
          <w:sz w:val="24"/>
          <w:szCs w:val="24"/>
        </w:rPr>
      </w:pPr>
      <w:r w:rsidRPr="00760960">
        <w:rPr>
          <w:rFonts w:ascii="Arial" w:hAnsi="Arial" w:cs="Arial"/>
          <w:sz w:val="24"/>
          <w:szCs w:val="24"/>
        </w:rPr>
        <w:t>Jim began his career with Bank of Oklahoma in 1982 as a government securities trader and rose to the ranks of chief investment officer of the tru</w:t>
      </w:r>
      <w:bookmarkStart w:id="0" w:name="_GoBack"/>
      <w:bookmarkEnd w:id="0"/>
      <w:r w:rsidRPr="00760960">
        <w:rPr>
          <w:rFonts w:ascii="Arial" w:hAnsi="Arial" w:cs="Arial"/>
          <w:sz w:val="24"/>
          <w:szCs w:val="24"/>
        </w:rPr>
        <w:t>st division in 1992.  Ten years later, he was named chief investment officer for the corporation.</w:t>
      </w:r>
    </w:p>
    <w:p w:rsidR="00760960" w:rsidRPr="00760960" w:rsidRDefault="00760960" w:rsidP="00760960">
      <w:pPr>
        <w:jc w:val="left"/>
        <w:rPr>
          <w:rFonts w:ascii="Arial" w:hAnsi="Arial" w:cs="Arial"/>
          <w:sz w:val="24"/>
          <w:szCs w:val="24"/>
        </w:rPr>
      </w:pPr>
    </w:p>
    <w:p w:rsidR="00760960" w:rsidRPr="00760960" w:rsidRDefault="00760960" w:rsidP="00760960">
      <w:pPr>
        <w:jc w:val="left"/>
        <w:rPr>
          <w:rFonts w:ascii="Arial" w:hAnsi="Arial" w:cs="Arial"/>
          <w:sz w:val="24"/>
          <w:szCs w:val="24"/>
        </w:rPr>
      </w:pPr>
      <w:r w:rsidRPr="00760960">
        <w:rPr>
          <w:rFonts w:ascii="Arial" w:hAnsi="Arial" w:cs="Arial"/>
          <w:sz w:val="24"/>
          <w:szCs w:val="24"/>
        </w:rPr>
        <w:t xml:space="preserve">As part of his current role, he serves on BOK </w:t>
      </w:r>
      <w:proofErr w:type="spellStart"/>
      <w:r w:rsidRPr="00760960">
        <w:rPr>
          <w:rFonts w:ascii="Arial" w:hAnsi="Arial" w:cs="Arial"/>
          <w:sz w:val="24"/>
          <w:szCs w:val="24"/>
        </w:rPr>
        <w:t>Financial’s</w:t>
      </w:r>
      <w:proofErr w:type="spellEnd"/>
      <w:r w:rsidRPr="00760960">
        <w:rPr>
          <w:rFonts w:ascii="Arial" w:hAnsi="Arial" w:cs="Arial"/>
          <w:sz w:val="24"/>
          <w:szCs w:val="24"/>
        </w:rPr>
        <w:t xml:space="preserve"> asset and liability committee, which manages the corporation’s interest rate and balance sheet risk.</w:t>
      </w:r>
    </w:p>
    <w:p w:rsidR="00760960" w:rsidRPr="00760960" w:rsidRDefault="00760960" w:rsidP="00760960">
      <w:pPr>
        <w:jc w:val="left"/>
        <w:rPr>
          <w:rFonts w:ascii="Arial" w:hAnsi="Arial" w:cs="Arial"/>
          <w:sz w:val="24"/>
          <w:szCs w:val="24"/>
          <w:highlight w:val="yellow"/>
        </w:rPr>
      </w:pPr>
    </w:p>
    <w:p w:rsidR="00760960" w:rsidRPr="00760960" w:rsidRDefault="00760960" w:rsidP="00760960">
      <w:pPr>
        <w:jc w:val="left"/>
        <w:rPr>
          <w:rFonts w:ascii="Arial" w:hAnsi="Arial" w:cs="Arial"/>
          <w:sz w:val="24"/>
          <w:szCs w:val="24"/>
        </w:rPr>
      </w:pPr>
      <w:r w:rsidRPr="00760960">
        <w:rPr>
          <w:rFonts w:ascii="Arial" w:hAnsi="Arial" w:cs="Arial"/>
          <w:sz w:val="24"/>
          <w:szCs w:val="24"/>
        </w:rPr>
        <w:t>Jim received his bachelor’s degree from Ball State University and attended the American Bankers Association School of Financial and Funds Management at the University of Oklahoma.</w:t>
      </w:r>
    </w:p>
    <w:p w:rsidR="00760960" w:rsidRPr="00760960" w:rsidRDefault="00760960">
      <w:pPr>
        <w:rPr>
          <w:b/>
          <w:sz w:val="48"/>
          <w:szCs w:val="48"/>
          <w:u w:val="single"/>
        </w:rPr>
      </w:pPr>
    </w:p>
    <w:sectPr w:rsidR="00760960" w:rsidRPr="00760960" w:rsidSect="00E1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0"/>
    <w:rsid w:val="00131746"/>
    <w:rsid w:val="00760960"/>
    <w:rsid w:val="00766CFA"/>
    <w:rsid w:val="00DA5210"/>
    <w:rsid w:val="00E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5E6F"/>
  <w15:chartTrackingRefBased/>
  <w15:docId w15:val="{2618C5C3-5D36-4FD6-8D8E-D411C70E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Mayer</dc:creator>
  <cp:keywords/>
  <dc:description/>
  <cp:lastModifiedBy>Jessica Mayer</cp:lastModifiedBy>
  <cp:revision>1</cp:revision>
  <dcterms:created xsi:type="dcterms:W3CDTF">2019-06-11T21:28:00Z</dcterms:created>
  <dcterms:modified xsi:type="dcterms:W3CDTF">2019-06-11T21:29:00Z</dcterms:modified>
</cp:coreProperties>
</file>